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left"/>
        <w:textAlignment w:val="auto"/>
        <w:rPr>
          <w:rFonts w:hint="eastAsia" w:ascii="方正小标宋_GBK" w:hAnsi="方正小标宋_GBK" w:eastAsia="方正小标宋_GBK" w:cs="方正小标宋_GBK"/>
          <w:color w:val="000000"/>
          <w:kern w:val="0"/>
          <w:sz w:val="44"/>
          <w:szCs w:val="44"/>
          <w:lang w:val="en-US" w:eastAsia="zh-CN" w:bidi="ar"/>
        </w:rPr>
      </w:pPr>
      <w:r>
        <w:rPr>
          <w:rFonts w:hint="eastAsia" w:ascii="方正黑体_GBK" w:hAnsi="方正黑体_GBK" w:eastAsia="方正黑体_GBK" w:cs="方正黑体_GBK"/>
          <w:color w:val="000000"/>
          <w:sz w:val="32"/>
          <w:szCs w:val="32"/>
        </w:rPr>
        <w:t>附件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color w:val="000000"/>
          <w:kern w:val="0"/>
          <w:sz w:val="44"/>
          <w:szCs w:val="44"/>
          <w:lang w:val="en-US" w:eastAsia="zh-CN" w:bidi="ar"/>
        </w:rPr>
      </w:pPr>
      <w:r>
        <w:rPr>
          <w:rFonts w:hint="eastAsia" w:ascii="方正小标宋_GBK" w:hAnsi="方正小标宋_GBK" w:eastAsia="方正小标宋_GBK" w:cs="方正小标宋_GBK"/>
          <w:color w:val="000000"/>
          <w:kern w:val="0"/>
          <w:sz w:val="44"/>
          <w:szCs w:val="44"/>
          <w:lang w:val="en-US" w:eastAsia="zh-CN" w:bidi="ar"/>
        </w:rPr>
        <w:t>推荐要求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color w:val="000000"/>
          <w:kern w:val="0"/>
          <w:sz w:val="44"/>
          <w:szCs w:val="44"/>
          <w:lang w:val="en-US" w:eastAsia="zh-CN" w:bidi="ar"/>
        </w:rPr>
      </w:pP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firstLine="640"/>
        <w:jc w:val="both"/>
        <w:textAlignment w:val="auto"/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>一、导向鲜明。典型案例应符合党的二十大精神，体现新时代诚信建设的新方向和新要求，充分展现经营主体大力践行社会主义核心价值观，以诚信为基石推动经营活动健康发展，引导更多经营主体自觉践行诚信兴商理念。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firstLine="640"/>
        <w:jc w:val="both"/>
        <w:textAlignment w:val="auto"/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>二、示范引领。典型案例应具有鲜明的特色，深入挖掘经营主体在树牢诚信意识、加强诚信管理、开展诚信经营、弘扬诚信文化方面的独特做法和创新实践，具有示范引领作用和借鉴推广价值。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firstLine="640"/>
        <w:jc w:val="both"/>
        <w:textAlignment w:val="auto"/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>三、</w:t>
      </w:r>
      <w:bookmarkStart w:id="0" w:name="_GoBack"/>
      <w:bookmarkEnd w:id="0"/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>成效显著。典型案例应充分体现经营主体通过诚信建设，在提升品牌形象、增强客户信任、促进业务发展方面获得实实在在的经济效益和社会效益，激发经营主体对诚信的重视。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color w:val="000000"/>
          <w:kern w:val="0"/>
          <w:sz w:val="44"/>
          <w:szCs w:val="44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color w:val="000000"/>
          <w:kern w:val="0"/>
          <w:sz w:val="44"/>
          <w:szCs w:val="44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color w:val="000000"/>
          <w:kern w:val="0"/>
          <w:sz w:val="44"/>
          <w:szCs w:val="44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color w:val="000000"/>
          <w:kern w:val="0"/>
          <w:sz w:val="44"/>
          <w:szCs w:val="44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color w:val="000000"/>
          <w:kern w:val="0"/>
          <w:sz w:val="44"/>
          <w:szCs w:val="44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color w:val="000000"/>
          <w:kern w:val="0"/>
          <w:sz w:val="44"/>
          <w:szCs w:val="44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color w:val="000000"/>
          <w:kern w:val="0"/>
          <w:sz w:val="44"/>
          <w:szCs w:val="44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color w:val="000000"/>
          <w:kern w:val="0"/>
          <w:sz w:val="44"/>
          <w:szCs w:val="44"/>
          <w:lang w:val="en-US" w:eastAsia="zh-CN" w:bidi="ar"/>
        </w:rPr>
        <w:t>“诚信兴商”典型案例编写参考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580" w:lineRule="exact"/>
        <w:jc w:val="both"/>
        <w:textAlignment w:val="auto"/>
        <w:rPr>
          <w:rFonts w:hint="default" w:ascii="Times New Roman" w:hAnsi="Times New Roman" w:cs="Times New Roman"/>
        </w:rPr>
      </w:pP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firstLine="640"/>
        <w:jc w:val="both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  <w:t>案例紧扣“诚信兴商”主题，要求内容真实、表述准确，包括基本情况介绍、诚信做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法、配合文字内容的图片及影像资料等。案例分为摘要和正文两部分，摘要300字左右，正文在5000字以内。案例编写参考如下（包括但不限于以下内容）：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firstLine="640"/>
        <w:jc w:val="both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color w:val="000000"/>
          <w:sz w:val="32"/>
          <w:szCs w:val="32"/>
        </w:rPr>
        <w:t>一、基本情况介绍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firstLine="640"/>
        <w:jc w:val="both"/>
        <w:textAlignment w:val="auto"/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  <w:t>简要概述案例主要内容。填写企业全称和统一社会信用代码，以盖公章为准。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firstLine="640"/>
        <w:jc w:val="both"/>
        <w:textAlignment w:val="auto"/>
        <w:rPr>
          <w:rFonts w:hint="eastAsia" w:ascii="方正黑体_GBK" w:hAnsi="方正黑体_GBK" w:eastAsia="方正黑体_GBK" w:cs="方正黑体_GBK"/>
          <w:color w:val="000000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color w:val="000000"/>
          <w:sz w:val="32"/>
          <w:szCs w:val="32"/>
        </w:rPr>
        <w:t>二、体现特色及创新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firstLine="640"/>
        <w:jc w:val="both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  <w:t>描述在“诚信兴商”方面的模式或做法的特色及创新性。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firstLine="640"/>
        <w:jc w:val="both"/>
        <w:textAlignment w:val="auto"/>
        <w:rPr>
          <w:rFonts w:hint="eastAsia" w:ascii="方正黑体_GBK" w:hAnsi="方正黑体_GBK" w:eastAsia="方正黑体_GBK" w:cs="方正黑体_GBK"/>
          <w:color w:val="000000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color w:val="000000"/>
          <w:sz w:val="32"/>
          <w:szCs w:val="32"/>
        </w:rPr>
        <w:t>三、反映“诚信兴商”成效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firstLine="640"/>
        <w:jc w:val="both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  <w:t>描述“诚信兴商”模式或做法在提升经营状况、产品或服务质量、客户评价等方面的成效。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firstLine="640"/>
        <w:jc w:val="both"/>
        <w:textAlignment w:val="auto"/>
        <w:rPr>
          <w:rFonts w:hint="eastAsia" w:ascii="方正黑体_GBK" w:hAnsi="方正黑体_GBK" w:eastAsia="方正黑体_GBK" w:cs="方正黑体_GBK"/>
          <w:color w:val="000000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color w:val="000000"/>
          <w:sz w:val="32"/>
          <w:szCs w:val="32"/>
        </w:rPr>
        <w:t>四、介绍影响力及可推广性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firstLine="640"/>
        <w:jc w:val="both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  <w:t>描述通过诚信模式或做法在当地产生的影响力及可推广性，如相关奖励、表彰、报道、口碑宣传等。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firstLine="640"/>
        <w:jc w:val="both"/>
        <w:textAlignment w:val="auto"/>
        <w:rPr>
          <w:rFonts w:hint="eastAsia" w:ascii="方正黑体_GBK" w:hAnsi="方正黑体_GBK" w:eastAsia="方正黑体_GBK" w:cs="方正黑体_GBK"/>
          <w:color w:val="000000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color w:val="000000"/>
          <w:sz w:val="32"/>
          <w:szCs w:val="32"/>
        </w:rPr>
        <w:t>五、展现诚信体系建设情况</w:t>
      </w:r>
    </w:p>
    <w:p>
      <w:pPr>
        <w:pStyle w:val="3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firstLine="641"/>
        <w:jc w:val="both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  <w:t>描述诚信体系建设情况，如建立诚信应用场景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eastAsia="zh-CN"/>
        </w:rPr>
        <w:t>、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  <w:t>诚信管理制度、诚信管理部门、诚信经营服务机制等情况。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firstLine="640"/>
        <w:jc w:val="both"/>
        <w:textAlignment w:val="auto"/>
        <w:rPr>
          <w:rFonts w:hint="eastAsia" w:ascii="方正黑体_GBK" w:hAnsi="方正黑体_GBK" w:eastAsia="方正黑体_GBK" w:cs="方正黑体_GBK"/>
          <w:color w:val="000000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color w:val="000000"/>
          <w:sz w:val="32"/>
          <w:szCs w:val="32"/>
        </w:rPr>
        <w:t>六、其他体现“诚信兴商”内容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0"/>
        <w:jc w:val="both"/>
        <w:textAlignment w:val="auto"/>
        <w:rPr>
          <w:rFonts w:hint="eastAsia" w:ascii="方正楷体_GBK" w:hAnsi="方正楷体_GBK" w:eastAsia="方正楷体_GBK" w:cs="方正楷体_GBK"/>
          <w:color w:val="00000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  <w:t>根据案例实际情况描述其他能反映“诚信兴商”模式及做法的有关内容。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0"/>
        <w:jc w:val="both"/>
        <w:textAlignment w:val="auto"/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</w:pPr>
      <w:r>
        <w:rPr>
          <w:rFonts w:hint="eastAsia" w:ascii="方正楷体_GBK" w:hAnsi="方正楷体_GBK" w:eastAsia="方正楷体_GBK" w:cs="方正楷体_GBK"/>
          <w:color w:val="000000"/>
          <w:sz w:val="32"/>
          <w:szCs w:val="32"/>
        </w:rPr>
        <w:t>注：可单独提供案例相关图片（JPEG格式、3M以上）和影像资料等。</w:t>
      </w:r>
    </w:p>
    <w:p/>
    <w:sectPr>
      <w:footerReference r:id="rId3" w:type="default"/>
      <w:pgSz w:w="11906" w:h="16838"/>
      <w:pgMar w:top="2098" w:right="1474" w:bottom="1984" w:left="1587" w:header="720" w:footer="720" w:gutter="0"/>
      <w:pgNumType w:fmt="numberInDash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fals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BYAAABkcnMvUEsB&#10;AhQAFAAAAAgAh07iQM6pebnPAAAABQEAAA8AAAAAAAAAAQAgAAAAOAAAAGRycy9kb3ducmV2Lnht&#10;bFBLAQIUABQAAAAIAIdO4kCqizKUswEAAFIDAAAOAAAAAAAAAAEAIAAAADQBAABkcnMvZTJvRG9j&#10;LnhtbFBLBQYAAAAABgAGAFkBAABZ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g3MWU3MjFlMzY2ZGQ5MmE2MjZkMzZlOTRlMjg0ZjEifQ=="/>
  </w:docVars>
  <w:rsids>
    <w:rsidRoot w:val="12044465"/>
    <w:rsid w:val="12044465"/>
    <w:rsid w:val="552FDC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sz w:val="21"/>
      <w:szCs w:val="22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false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false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true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Office_11.8.2.10125_F1E327BC-269C-435d-A152-05C5408002CA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2024-03-19T15:03:00Z</dcterms:created>
  <dc:creator>Sherman~</dc:creator>
  <cp:lastModifiedBy>uos</cp:lastModifiedBy>
  <dcterms:modified xsi:type="dcterms:W3CDTF">2024-03-22T10:18:11Z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2052-11.8.2.10125</vt:lpwstr>
  </property>
  <property fmtid="{D5CDD505-2E9C-101B-9397-08002B2CF9AE}" pid="3" name="ICV">
    <vt:lpwstr>6187E3DEDECA4804BF56AB0F3988DC71_11</vt:lpwstr>
  </property>
</Properties>
</file>